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23B955" w14:textId="01145DC9" w:rsidR="00BA22A7" w:rsidRDefault="00BA22A7" w:rsidP="00BA22A7">
      <w:r>
        <w:t xml:space="preserve">                                    Раздел: «Экспертно-аналитические мероприятия»</w:t>
      </w:r>
    </w:p>
    <w:p w14:paraId="5489E4E5" w14:textId="2ACA1AA1" w:rsidR="00BA22A7" w:rsidRDefault="00BA22A7" w:rsidP="00BA22A7">
      <w:r>
        <w:t xml:space="preserve"> Информация о результатах проведения экспертно-аналитического </w:t>
      </w:r>
      <w:r w:rsidR="00287AB5">
        <w:t xml:space="preserve">мероприятия </w:t>
      </w:r>
      <w:r w:rsidR="00FB03CD" w:rsidRPr="00FB03CD">
        <w:t xml:space="preserve">«Внешняя проверка годовых отчетов об исполнении бюджетов городских и сельских поселений Злынковского муниципального района Брянской области за 2025 год» (6 поселений)». </w:t>
      </w:r>
    </w:p>
    <w:p w14:paraId="491EF823" w14:textId="77777777" w:rsidR="00BA22A7" w:rsidRDefault="00BA22A7" w:rsidP="00BA22A7"/>
    <w:p w14:paraId="18B77542" w14:textId="516C9BB4" w:rsidR="00BA22A7" w:rsidRDefault="00BA22A7" w:rsidP="00BA22A7">
      <w:pPr>
        <w:jc w:val="both"/>
      </w:pPr>
      <w:r>
        <w:t>Контрольно- счетной палатой Злынковского района  в   соответствии : п.2 ст.264.4 БК РФ, п.1 ст.268.1 БК РФ, п.2 ст.9 Федерального закона от 07.02.2011года №6-ФЗ «ОБ ОБЩИХ ПРИНЦИПАХ ОРГАНИЗАЦИИ И ДЕЯТЕЛЬНОСТИ КОНТРОЛЬНО-СЧЕТНЫХ ОРГАНОВ СУБЪЕКТОВ РОССИЙСКОЙ ФЕДЕРАЦИИ И МУНИЦИПАЛЬНЫХ ОБРАЗОВАНИЙ»; Положением  о  Контрольно-счетной палате Злынковского района, утвержденным Решением Злынковского районного Совета народных депутатов № 30-3 от 11.10.2021года; пунктом  1.3.1. Плана работы Контрольно-счётной палаты Злынковского района  на 2026 год, утвержденного приказом председателя Контрольно-счетной палаты Злынковского района от 3 декабря 2025года №106-од , с изменениями в редакции: приказа Контрольно-счетной палаты от 27.02.2026№8-од ,приказом Контрольно-счетной палаты Злынковского района от 06.03.2026 №1</w:t>
      </w:r>
      <w:r w:rsidR="00FB03CD">
        <w:t>2</w:t>
      </w:r>
      <w:r>
        <w:t xml:space="preserve">-од «О проведении экспертно-аналитического мероприятия» проведено </w:t>
      </w:r>
      <w:r w:rsidRPr="00BA22A7">
        <w:t>экспертно-аналитического мероприяти</w:t>
      </w:r>
      <w:r w:rsidR="00FB03CD">
        <w:t>я</w:t>
      </w:r>
      <w:r>
        <w:t xml:space="preserve"> </w:t>
      </w:r>
      <w:r w:rsidR="00FB03CD" w:rsidRPr="00FB03CD">
        <w:t>«Внешняя проверка годовых отчетов об исполнении бюджетов городских и сельских поселений Злынковского муниципального района Брянской области за 2025 год» (6 поселений)»</w:t>
      </w:r>
      <w:r w:rsidR="00FB03CD">
        <w:t>,</w:t>
      </w:r>
      <w:r w:rsidR="00FB03CD" w:rsidRPr="00FB03CD">
        <w:t xml:space="preserve"> Соглашения</w:t>
      </w:r>
      <w:r w:rsidR="00FB03CD">
        <w:t>ми</w:t>
      </w:r>
      <w:r w:rsidR="00FB03CD" w:rsidRPr="00FB03CD">
        <w:t xml:space="preserve"> о передачи полномочий контрольно-счетного органа(ввиду его отсутствия)по осуществлению внешнего муниципального финансового контроля контрольно-счетному органу муниципального района  от 28 декабря 2024г.</w:t>
      </w:r>
    </w:p>
    <w:p w14:paraId="6D877219" w14:textId="43D3F2A1" w:rsidR="00FB03CD" w:rsidRDefault="00FB03CD" w:rsidP="00FB03CD">
      <w:pPr>
        <w:jc w:val="both"/>
      </w:pPr>
      <w:r>
        <w:t xml:space="preserve">Предмет экспертно-аналитического мероприятия: </w:t>
      </w:r>
    </w:p>
    <w:p w14:paraId="003110C9" w14:textId="77777777" w:rsidR="00FB03CD" w:rsidRDefault="00FB03CD" w:rsidP="00FB03CD">
      <w:pPr>
        <w:jc w:val="both"/>
      </w:pPr>
      <w:r>
        <w:t>- бюджетная отчетность главных распорядителей, распорядителей, получателей бюджетных средств, главных администраторов, администраторов источников финансирования дефицита бюджета, главных администраторов, администраторов доходов бюджета за 2025год;</w:t>
      </w:r>
    </w:p>
    <w:p w14:paraId="755DB17A" w14:textId="77777777" w:rsidR="00FB03CD" w:rsidRDefault="00FB03CD" w:rsidP="00FB03CD">
      <w:pPr>
        <w:jc w:val="both"/>
      </w:pPr>
      <w:r>
        <w:t>- бюджетная отчетность финансовых органов муниципальных образований за 2025год;</w:t>
      </w:r>
    </w:p>
    <w:p w14:paraId="266E99F2" w14:textId="77777777" w:rsidR="00FB03CD" w:rsidRDefault="00FB03CD" w:rsidP="00FB03CD">
      <w:pPr>
        <w:jc w:val="both"/>
      </w:pPr>
      <w:r>
        <w:t xml:space="preserve">- бюджетная отчетность входящая в состав отчета об исполнении местного бюджета за 2025год. </w:t>
      </w:r>
    </w:p>
    <w:p w14:paraId="7C14AE1B" w14:textId="77777777" w:rsidR="00FB03CD" w:rsidRDefault="00FB03CD" w:rsidP="00FB03CD">
      <w:pPr>
        <w:jc w:val="both"/>
      </w:pPr>
      <w:r>
        <w:t>- финансовые и другие документы, подтверждающие исполнение бюджетов городских и сельских поселений   Злынковского муниципального района Брянской области за 2025год.</w:t>
      </w:r>
    </w:p>
    <w:p w14:paraId="40682FCE" w14:textId="34B42F10" w:rsidR="00FB03CD" w:rsidRDefault="00FB03CD" w:rsidP="00FB03CD">
      <w:pPr>
        <w:jc w:val="both"/>
      </w:pPr>
      <w:r>
        <w:t xml:space="preserve">Объекты </w:t>
      </w:r>
      <w:r w:rsidRPr="00FB03CD">
        <w:t xml:space="preserve">экспертно-аналитического </w:t>
      </w:r>
      <w:proofErr w:type="gramStart"/>
      <w:r w:rsidRPr="00FB03CD">
        <w:t xml:space="preserve">мероприятия </w:t>
      </w:r>
      <w:r>
        <w:t>:</w:t>
      </w:r>
      <w:proofErr w:type="gramEnd"/>
      <w:r>
        <w:t xml:space="preserve"> </w:t>
      </w:r>
    </w:p>
    <w:p w14:paraId="77FEBE2F" w14:textId="77777777" w:rsidR="00FB03CD" w:rsidRDefault="00FB03CD" w:rsidP="00FB03CD">
      <w:pPr>
        <w:jc w:val="both"/>
      </w:pPr>
      <w:r>
        <w:t>1.Администрация Злынковского района Брянской области (в части исполнения полномочий Злынковского городского поселения Злынковского муниципального района Брянской области).</w:t>
      </w:r>
    </w:p>
    <w:p w14:paraId="02D314CD" w14:textId="77777777" w:rsidR="00FB03CD" w:rsidRDefault="00FB03CD" w:rsidP="00FB03CD">
      <w:pPr>
        <w:jc w:val="both"/>
      </w:pPr>
      <w:r>
        <w:t>2.Вышковская поселковая администрация Злынковского района Брянской области.</w:t>
      </w:r>
    </w:p>
    <w:p w14:paraId="76D1BC89" w14:textId="77777777" w:rsidR="00FB03CD" w:rsidRDefault="00FB03CD" w:rsidP="00FB03CD">
      <w:pPr>
        <w:jc w:val="both"/>
      </w:pPr>
      <w:r>
        <w:t>3.Денисковичская сельская администрация Злынковского района Брянской области.</w:t>
      </w:r>
    </w:p>
    <w:p w14:paraId="673AB939" w14:textId="77777777" w:rsidR="00FB03CD" w:rsidRDefault="00FB03CD" w:rsidP="00FB03CD">
      <w:pPr>
        <w:jc w:val="both"/>
      </w:pPr>
      <w:r>
        <w:t>4.Спиридоновобудская сельская администрация Злынковского района Брянской области.</w:t>
      </w:r>
    </w:p>
    <w:p w14:paraId="52E0AE60" w14:textId="77777777" w:rsidR="00FB03CD" w:rsidRDefault="00FB03CD" w:rsidP="00FB03CD">
      <w:pPr>
        <w:jc w:val="both"/>
      </w:pPr>
      <w:r>
        <w:t>5.Щербиничская сельская администрация Злынковского района Брянской области.</w:t>
      </w:r>
    </w:p>
    <w:p w14:paraId="108E7D95" w14:textId="77777777" w:rsidR="00FB03CD" w:rsidRDefault="00FB03CD" w:rsidP="00FB03CD">
      <w:pPr>
        <w:jc w:val="both"/>
      </w:pPr>
      <w:r>
        <w:t>6.Роговская сельская администрация Злынковского района Брянской области.</w:t>
      </w:r>
      <w:r>
        <w:tab/>
      </w:r>
    </w:p>
    <w:p w14:paraId="45747566" w14:textId="7EDB6874" w:rsidR="00FB03CD" w:rsidRDefault="00FB03CD" w:rsidP="00FB03CD">
      <w:pPr>
        <w:jc w:val="both"/>
      </w:pPr>
      <w:r>
        <w:t xml:space="preserve">Цели экспертно-аналитического мероприятия:  установление степени полноты годовой бюджетной отчетности за 2025год; соблюдение сроков и порядка представления отчетности; соответствие плановых показателей отчетности показателям решения о бюджете (с учетом изменений, внесенных в ходе исполнения бюджета), сводной бюджетной росписи (с учетом корректировки на конец отчетного периода); соблюдение контрольных соотношений; установление корректности </w:t>
      </w:r>
      <w:r>
        <w:lastRenderedPageBreak/>
        <w:t>заполнения форм отчетности, наличие в них необходимых реквизитов, в том числе итоговых показателей; установление соблюдения  правил, применяемых при подготовке годовой бюджетной отчетности ГАБС, в части проведения инвентаризации перед составлением отчетности и сверки взаимосвязанных показателей по консолидируемым расчетам; анализ реализации муниципальных программ.</w:t>
      </w:r>
    </w:p>
    <w:p w14:paraId="4E9E39C2" w14:textId="6794689C" w:rsidR="00FB03CD" w:rsidRDefault="00FB03CD" w:rsidP="00FB03CD">
      <w:pPr>
        <w:jc w:val="both"/>
      </w:pPr>
      <w:r>
        <w:t>Исследуемый период: 2025 год.</w:t>
      </w:r>
    </w:p>
    <w:p w14:paraId="437E1039" w14:textId="06B03DBA" w:rsidR="00FB03CD" w:rsidRDefault="00FB03CD" w:rsidP="00FB03CD">
      <w:pPr>
        <w:jc w:val="both"/>
      </w:pPr>
      <w:r>
        <w:t xml:space="preserve">Срок проведения </w:t>
      </w:r>
      <w:r w:rsidRPr="00FB03CD">
        <w:t>экспертно-аналитического мероприятия</w:t>
      </w:r>
      <w:r>
        <w:t xml:space="preserve"> с 01 по 30 апреля 2026года.</w:t>
      </w:r>
    </w:p>
    <w:p w14:paraId="323CC0FE" w14:textId="6011CAD8" w:rsidR="00FB03CD" w:rsidRDefault="00FB03CD" w:rsidP="00FB03CD">
      <w:pPr>
        <w:jc w:val="both"/>
      </w:pPr>
      <w:r>
        <w:t xml:space="preserve">Экспертно-аналитическое мероприятие проводилось по шести объектам, в ходе мероприятия проведена проверка годовых отчетов главных распорядителей бюджетных средств, финансовых органов городских и сельских поселений Злынковского муниципального района за 2025год. По результатам проведения </w:t>
      </w:r>
      <w:r w:rsidR="00003A1A">
        <w:t>проверок годовых отчетов об исполнении бюджетов городских и сельских поселения Злынковского муниципального района за 2025год Контрольно-счетной палатой было подготовлено 12 заключений.</w:t>
      </w:r>
    </w:p>
    <w:p w14:paraId="5A3F34E7" w14:textId="7FAA39CD" w:rsidR="00677178" w:rsidRDefault="00677178" w:rsidP="00677178">
      <w:pPr>
        <w:jc w:val="both"/>
      </w:pPr>
      <w:r>
        <w:t xml:space="preserve">                   По результатам проведения внешней проверки отчета об исполнении бюджета Злынковского городского поселения Злынковского муниципального района Брянской области за 2025 год Контрольно-счетная палата Злынковского района отмечает:</w:t>
      </w:r>
    </w:p>
    <w:p w14:paraId="45DD6B58" w14:textId="67C68F93" w:rsidR="00677178" w:rsidRDefault="00677178" w:rsidP="00677178">
      <w:pPr>
        <w:jc w:val="both"/>
      </w:pPr>
      <w:r>
        <w:t>1.Представленный  одновременно с  годовым Отчетом об исполнении бюджета Злынковского городского поселения Злынковского муниципального района Брянской области за 2025год - проект решения Злынковского городского Совета народных депутатов от   мая   2026  года №  «Об исполнении бюджета Злынковского городского поселения Злынковского муниципального района Брянской области за 2025год соотвествует требованиям ст.264.6 Бюджетного кодекса Российской Федерации .</w:t>
      </w:r>
    </w:p>
    <w:p w14:paraId="5A6BD83F" w14:textId="6A8F5E70" w:rsidR="00677178" w:rsidRDefault="00677178" w:rsidP="00677178">
      <w:pPr>
        <w:jc w:val="both"/>
      </w:pPr>
      <w:r>
        <w:t>2. По итогам 2025 года бюджет Злынковского городского поселения Злынковского муниципального района Брянской области по доходам исполнен в сумме 33 642 706,65руб., по расходам бюджет городского поселения исполнен в сумме 34 209 687,08 руб., с превышением расходов над доходами (дефицит бюджета) в сумме 2 898 509,28 руб.</w:t>
      </w:r>
    </w:p>
    <w:p w14:paraId="7653DB73" w14:textId="055F95BD" w:rsidR="00677178" w:rsidRDefault="00677178" w:rsidP="00677178">
      <w:pPr>
        <w:jc w:val="both"/>
      </w:pPr>
      <w:r>
        <w:t>3. В отчетном периоде 2025года за счет средств бюджета Злынковского городского поселения произведены расходы на оплату штрафа за нарушение законодательства о закупках и нарушение условий контрактов (договоров) в сумме 14 021,87 руб., что не является заданным результатом деятельности Администрации Злынковского района и относится в неэффективное использование бюджетных средств бюджета Злынковского городского поселения.</w:t>
      </w:r>
    </w:p>
    <w:p w14:paraId="0A16C091" w14:textId="020A30FD" w:rsidR="00677178" w:rsidRDefault="00677178" w:rsidP="00677178">
      <w:pPr>
        <w:jc w:val="both"/>
      </w:pPr>
      <w:r>
        <w:t>4. В ходе проведения внешней проверки годовой бюджетной отчетности за 2025год установлено, что по состоянию на 01.01.2026года просроченная дебиторская задолженность по счету 1 205 11 000 «Расчеты с плательщиками налогов» составила в сумме 410 419,05 рублей.</w:t>
      </w:r>
    </w:p>
    <w:p w14:paraId="259FAE51" w14:textId="1F42BCCC" w:rsidR="00C47F11" w:rsidRDefault="00677178" w:rsidP="00677178">
      <w:pPr>
        <w:jc w:val="both"/>
      </w:pPr>
      <w:r>
        <w:t>5. В ходе проведения внешней проверки годов</w:t>
      </w:r>
      <w:r w:rsidR="005F0E20">
        <w:t>ой</w:t>
      </w:r>
      <w:r>
        <w:t xml:space="preserve"> бюджетн</w:t>
      </w:r>
      <w:r w:rsidR="005F0E20">
        <w:t>ой</w:t>
      </w:r>
      <w:r>
        <w:t xml:space="preserve"> отчетност</w:t>
      </w:r>
      <w:r w:rsidR="005F0E20">
        <w:t>и</w:t>
      </w:r>
      <w:r>
        <w:t xml:space="preserve"> главного распорядителя бюджетных средств бюджета Злынковского городского поселения Злынковского муниципального района Брянской области, финансового органа муниципального образования – Администрации Злынковского района Брянской области за    2025год установлено</w:t>
      </w:r>
      <w:r w:rsidR="005F0E20">
        <w:t xml:space="preserve">  11</w:t>
      </w:r>
      <w:r>
        <w:t>(</w:t>
      </w:r>
      <w:r w:rsidR="005F0E20">
        <w:t>одиннадцать</w:t>
      </w:r>
      <w:r>
        <w:t xml:space="preserve">) нарушений </w:t>
      </w:r>
      <w:r w:rsidR="005F0E20" w:rsidRPr="005F0E20">
        <w:t xml:space="preserve">общих требований к бюджетной, бухгалтерской (финансовой) отчетности экономического субъекта, </w:t>
      </w:r>
      <w:r>
        <w:t xml:space="preserve">при формировании годовой бюджетной отчетности </w:t>
      </w:r>
      <w:r w:rsidR="005F0E20">
        <w:t>за 2025год ,тем самым не соблюдены требования</w:t>
      </w:r>
      <w:r w:rsidR="005F0E20" w:rsidRPr="005F0E20">
        <w:t xml:space="preserve"> статьи 13, 14 Федерального закона от 6 декабря 2011 г. № 402-ФЗ «О бухгалтерском учете»;</w:t>
      </w:r>
      <w:r w:rsidR="004239F2">
        <w:t xml:space="preserve"> </w:t>
      </w:r>
      <w:r w:rsidR="005F0E20" w:rsidRPr="005F0E20">
        <w:t>приказ</w:t>
      </w:r>
      <w:r w:rsidR="004239F2">
        <w:t>а</w:t>
      </w:r>
      <w:r w:rsidR="005F0E20" w:rsidRPr="005F0E20">
        <w:t xml:space="preserve"> Министерства финансов Российской Федерации от 28 декабря 2010 г. № 191н 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</w:r>
      <w:r w:rsidR="005A2F98">
        <w:t>(далее Инструкция 191н)</w:t>
      </w:r>
      <w:r w:rsidR="004239F2">
        <w:t xml:space="preserve">  ,допущенные нарушения были </w:t>
      </w:r>
      <w:r w:rsidR="005A2F98">
        <w:t>устранены</w:t>
      </w:r>
      <w:r w:rsidR="004239F2">
        <w:t>.</w:t>
      </w:r>
    </w:p>
    <w:p w14:paraId="021C9E9C" w14:textId="11502F1F" w:rsidR="005F0E20" w:rsidRDefault="005F0E20" w:rsidP="005F0E20">
      <w:pPr>
        <w:jc w:val="both"/>
      </w:pPr>
      <w:r w:rsidRPr="005F0E20">
        <w:lastRenderedPageBreak/>
        <w:t>ГРБС Администрацией Злынковского района в ходе исполнения полномочий Злынковского городского поселения в 2025году произведены расходы за счет средств бюджета Злынковского городского поселения  на оплату штрафов за нарушение законодательства о закупках и нарушение условий контрактов в сумме 14,0 тыс.</w:t>
      </w:r>
      <w:proofErr w:type="spellStart"/>
      <w:r w:rsidRPr="005F0E20">
        <w:t>руб</w:t>
      </w:r>
      <w:proofErr w:type="spellEnd"/>
      <w:r w:rsidRPr="005F0E20">
        <w:t>.,что не является заданным результатом деятельности Учреждения и относится к неэффективному использованию бюджетных средств.</w:t>
      </w:r>
    </w:p>
    <w:p w14:paraId="4406B2C1" w14:textId="7F35B41F" w:rsidR="005A2F98" w:rsidRDefault="005A2F98" w:rsidP="005A2F98">
      <w:pPr>
        <w:jc w:val="both"/>
      </w:pPr>
      <w:r>
        <w:t xml:space="preserve">                  По результатам проведения внешней проверки отчета об исполнении бюджета </w:t>
      </w:r>
      <w:proofErr w:type="spellStart"/>
      <w:r>
        <w:t>Вышковского</w:t>
      </w:r>
      <w:proofErr w:type="spellEnd"/>
      <w:r>
        <w:t xml:space="preserve"> городского поселения Злынковского муниципального района Брянской области за 2025 год Контрольно-счетная палата Злынковского района отмечает: </w:t>
      </w:r>
    </w:p>
    <w:p w14:paraId="50047E90" w14:textId="5FF4A47E" w:rsidR="005A2F98" w:rsidRDefault="005A2F98" w:rsidP="005A2F98">
      <w:pPr>
        <w:jc w:val="both"/>
      </w:pPr>
      <w:r>
        <w:t xml:space="preserve">1.Представленный  одновременно с  годовым Отчетом об исполнении бюджета </w:t>
      </w:r>
      <w:proofErr w:type="spellStart"/>
      <w:r>
        <w:t>Вышковского</w:t>
      </w:r>
      <w:proofErr w:type="spellEnd"/>
      <w:r>
        <w:t xml:space="preserve"> городского поселения Злынковского муниципального района Брянской области за 2025год - проект решения </w:t>
      </w:r>
      <w:proofErr w:type="spellStart"/>
      <w:r>
        <w:t>Вышковского</w:t>
      </w:r>
      <w:proofErr w:type="spellEnd"/>
      <w:r>
        <w:t xml:space="preserve"> поселкового  Совета народных депутатов от «»______   2026  года №  «Об утверждении отчета об исполнении бюджета </w:t>
      </w:r>
      <w:proofErr w:type="spellStart"/>
      <w:r>
        <w:t>Вышковского</w:t>
      </w:r>
      <w:proofErr w:type="spellEnd"/>
      <w:r>
        <w:t xml:space="preserve"> городского поселения Злынковского муниципального района Брянской области за 2025год» соотвествует требованиям ст.264.6 Бюджетного кодекса Российской Федерации .</w:t>
      </w:r>
    </w:p>
    <w:p w14:paraId="57783C18" w14:textId="7F590061" w:rsidR="005A2F98" w:rsidRDefault="005A2F98" w:rsidP="005A2F98">
      <w:pPr>
        <w:jc w:val="both"/>
      </w:pPr>
      <w:r>
        <w:t xml:space="preserve">2. По итогам 2025 года бюджет </w:t>
      </w:r>
      <w:proofErr w:type="spellStart"/>
      <w:r>
        <w:t>Вышковского</w:t>
      </w:r>
      <w:proofErr w:type="spellEnd"/>
      <w:r>
        <w:t xml:space="preserve"> городского поселения Злынковского муниципального района Брянской области по доходам исполнен в сумме 22 072 118,94 руб., по расходам бюджет </w:t>
      </w:r>
      <w:proofErr w:type="spellStart"/>
      <w:r>
        <w:t>Вышковского</w:t>
      </w:r>
      <w:proofErr w:type="spellEnd"/>
      <w:r>
        <w:t xml:space="preserve"> городского поселения исполнен в сумме 20 756 827,76 руб., с превышением доходов над расходами (профицит бюджета) в сумме 1 315 291,18 руб. </w:t>
      </w:r>
    </w:p>
    <w:p w14:paraId="3AA64022" w14:textId="77777777" w:rsidR="005A2F98" w:rsidRDefault="005A2F98" w:rsidP="005A2F98">
      <w:pPr>
        <w:jc w:val="both"/>
      </w:pPr>
      <w:r>
        <w:t xml:space="preserve">Налоговые и неналоговые доходы исполнены в сумме 7 233 067,38 руб., что составляет от поступивших доходов в бюджет </w:t>
      </w:r>
      <w:proofErr w:type="spellStart"/>
      <w:r>
        <w:t>Вышковского</w:t>
      </w:r>
      <w:proofErr w:type="spellEnd"/>
      <w:r>
        <w:t xml:space="preserve"> городского поселения 34,84 %.</w:t>
      </w:r>
    </w:p>
    <w:p w14:paraId="16F722E8" w14:textId="77777777" w:rsidR="005A2F98" w:rsidRDefault="005A2F98" w:rsidP="005A2F98">
      <w:pPr>
        <w:jc w:val="both"/>
      </w:pPr>
      <w:r>
        <w:t xml:space="preserve">Безвозмездные поступления исполнены в сумме 14 839 051,56 руб., что составляет от поступивших доходов в бюджет </w:t>
      </w:r>
      <w:proofErr w:type="spellStart"/>
      <w:r>
        <w:t>Вышковского</w:t>
      </w:r>
      <w:proofErr w:type="spellEnd"/>
      <w:r>
        <w:t xml:space="preserve"> городского поселения 65,16 %.</w:t>
      </w:r>
    </w:p>
    <w:p w14:paraId="4C2C5FF9" w14:textId="5B221C4D" w:rsidR="005A2F98" w:rsidRDefault="005A2F98" w:rsidP="005A2F98">
      <w:pPr>
        <w:jc w:val="both"/>
      </w:pPr>
      <w:r>
        <w:t xml:space="preserve">3. По результатам внешней проверки бюджетной отчетности, предоставленной в составе Отчета об исполнении бюджета </w:t>
      </w:r>
      <w:proofErr w:type="spellStart"/>
      <w:r>
        <w:t>Вышковского</w:t>
      </w:r>
      <w:proofErr w:type="spellEnd"/>
      <w:r>
        <w:t xml:space="preserve"> городского поселения за 2025год, Контрольно-счетная палата отмечает, что бюджетная отчетность по форме и содержанию в целом соответствует требованиям Инструкции 191н.</w:t>
      </w:r>
    </w:p>
    <w:p w14:paraId="62FF4662" w14:textId="77777777" w:rsidR="00565616" w:rsidRDefault="00565616" w:rsidP="00565616">
      <w:pPr>
        <w:jc w:val="both"/>
      </w:pPr>
      <w:r>
        <w:t xml:space="preserve">                    По результатам проведения внешней проверки отчета об исполнении бюджета </w:t>
      </w:r>
      <w:proofErr w:type="spellStart"/>
      <w:r>
        <w:t>Денисковичского</w:t>
      </w:r>
      <w:proofErr w:type="spellEnd"/>
      <w:r>
        <w:t xml:space="preserve"> сельского поселения Злынковского муниципального района Брянской области за 2025 год Контрольно-счетная палата Злынковского района отмечает: </w:t>
      </w:r>
    </w:p>
    <w:p w14:paraId="763C04B3" w14:textId="405534E1" w:rsidR="00565616" w:rsidRDefault="00565616" w:rsidP="00565616">
      <w:pPr>
        <w:jc w:val="both"/>
      </w:pPr>
      <w:r>
        <w:t xml:space="preserve">1.Представленный  одновременно с  годовым Отчетом об исполнении бюджета </w:t>
      </w:r>
      <w:proofErr w:type="spellStart"/>
      <w:r>
        <w:t>Денисковичского</w:t>
      </w:r>
      <w:proofErr w:type="spellEnd"/>
      <w:r>
        <w:t xml:space="preserve"> сельского  поселения Злынковского муниципального района Брянской области за 2025год - проект решения </w:t>
      </w:r>
      <w:proofErr w:type="spellStart"/>
      <w:r>
        <w:t>Денисковичского</w:t>
      </w:r>
      <w:proofErr w:type="spellEnd"/>
      <w:r>
        <w:t xml:space="preserve"> сельского   Совета народных депутатов от «  »мая  2026  года №    «Об исполнении бюджета </w:t>
      </w:r>
      <w:proofErr w:type="spellStart"/>
      <w:r>
        <w:t>Денисковичского</w:t>
      </w:r>
      <w:proofErr w:type="spellEnd"/>
      <w:r>
        <w:t xml:space="preserve"> сельского поселения Злынковского муниципального района Брянской области за 2025год» соотвествует требованиям ст.264.6 Бюджетного кодекса Российской Федерации ,которым утверждается  отчет об исполнении бюджета </w:t>
      </w:r>
      <w:proofErr w:type="spellStart"/>
      <w:r>
        <w:t>Денисковичского</w:t>
      </w:r>
      <w:proofErr w:type="spellEnd"/>
      <w:r>
        <w:t xml:space="preserve"> сельского поселения за отчетный 2025 финансовый год с указанием общего объема доходов, расходов и дефицита (профицита) бюджета.</w:t>
      </w:r>
    </w:p>
    <w:p w14:paraId="778D44D4" w14:textId="77777777" w:rsidR="00565616" w:rsidRDefault="00565616" w:rsidP="00565616">
      <w:pPr>
        <w:jc w:val="both"/>
      </w:pPr>
      <w:r>
        <w:t xml:space="preserve">Отдельными приложениями к решению об исполнении бюджета </w:t>
      </w:r>
      <w:proofErr w:type="spellStart"/>
      <w:r>
        <w:t>Денисковичского</w:t>
      </w:r>
      <w:proofErr w:type="spellEnd"/>
      <w:r>
        <w:t xml:space="preserve"> сельского поселения за отчетный 2025 финансовый год утверждаются показатели:</w:t>
      </w:r>
    </w:p>
    <w:p w14:paraId="01967853" w14:textId="77777777" w:rsidR="00565616" w:rsidRDefault="00565616" w:rsidP="00565616">
      <w:pPr>
        <w:jc w:val="both"/>
      </w:pPr>
      <w:r>
        <w:t>доходов бюджета по кодам классификации доходов бюджетов;</w:t>
      </w:r>
    </w:p>
    <w:p w14:paraId="0492ACA5" w14:textId="77777777" w:rsidR="00565616" w:rsidRDefault="00565616" w:rsidP="00565616">
      <w:pPr>
        <w:jc w:val="both"/>
      </w:pPr>
      <w:r>
        <w:t>расходов бюджета по ведомственной структуре расходов соответствующего бюджета;</w:t>
      </w:r>
    </w:p>
    <w:p w14:paraId="09F5FB08" w14:textId="77777777" w:rsidR="00565616" w:rsidRDefault="00565616" w:rsidP="00565616">
      <w:pPr>
        <w:jc w:val="both"/>
      </w:pPr>
      <w:r>
        <w:t>расходов бюджета по разделам и подразделам классификации расходов бюджетов;</w:t>
      </w:r>
    </w:p>
    <w:p w14:paraId="3CAC0CA6" w14:textId="77777777" w:rsidR="00565616" w:rsidRDefault="00565616" w:rsidP="00565616">
      <w:pPr>
        <w:jc w:val="both"/>
      </w:pPr>
      <w:r>
        <w:lastRenderedPageBreak/>
        <w:t>источников финансирования дефицита бюджета по кодам классификации источников финансирования дефицитов бюджетов;</w:t>
      </w:r>
    </w:p>
    <w:p w14:paraId="2F6E135B" w14:textId="37553C6B" w:rsidR="00565616" w:rsidRDefault="00565616" w:rsidP="00565616">
      <w:pPr>
        <w:jc w:val="both"/>
      </w:pPr>
      <w:r>
        <w:t xml:space="preserve">2. По итогам 2025 года бюджет </w:t>
      </w:r>
      <w:proofErr w:type="spellStart"/>
      <w:r>
        <w:t>Денисковичского</w:t>
      </w:r>
      <w:proofErr w:type="spellEnd"/>
      <w:r>
        <w:t xml:space="preserve"> сельского поселения по доходам исполнен в сумме 2 309 711,00 руб., по расходам бюджет </w:t>
      </w:r>
      <w:proofErr w:type="spellStart"/>
      <w:r>
        <w:t>Денисковичского</w:t>
      </w:r>
      <w:proofErr w:type="spellEnd"/>
      <w:r>
        <w:t xml:space="preserve"> сельского поселения исполнен в сумме 2 318 669,93 руб., с превышением расходов над доходами (</w:t>
      </w:r>
      <w:r w:rsidR="005C7DB8">
        <w:t>дефицит бюджета</w:t>
      </w:r>
      <w:r>
        <w:t xml:space="preserve">) в сумме 8 958,93 руб. </w:t>
      </w:r>
    </w:p>
    <w:p w14:paraId="2CE947F3" w14:textId="77777777" w:rsidR="00565616" w:rsidRDefault="00565616" w:rsidP="00565616">
      <w:pPr>
        <w:jc w:val="both"/>
      </w:pPr>
      <w:r>
        <w:t xml:space="preserve">Налоговые и неналоговые доходы исполнены в сумме 600 069,00 руб., что составляет от поступивших доходов в бюджет </w:t>
      </w:r>
      <w:proofErr w:type="spellStart"/>
      <w:r>
        <w:t>Денисковичского</w:t>
      </w:r>
      <w:proofErr w:type="spellEnd"/>
      <w:r>
        <w:t xml:space="preserve"> сельского поселения 25,98 %.</w:t>
      </w:r>
    </w:p>
    <w:p w14:paraId="0C7A1078" w14:textId="77777777" w:rsidR="00565616" w:rsidRDefault="00565616" w:rsidP="00565616">
      <w:pPr>
        <w:jc w:val="both"/>
      </w:pPr>
      <w:r>
        <w:t xml:space="preserve">Безвозмездные поступления исполнены в сумме 1 709 642,00 руб., что составляет от поступивших доходов в бюджет </w:t>
      </w:r>
      <w:proofErr w:type="spellStart"/>
      <w:r>
        <w:t>Денисковичского</w:t>
      </w:r>
      <w:proofErr w:type="spellEnd"/>
      <w:r>
        <w:t xml:space="preserve"> сельского поселения 74,01 %.</w:t>
      </w:r>
    </w:p>
    <w:p w14:paraId="41D6813E" w14:textId="77777777" w:rsidR="00565616" w:rsidRDefault="00565616" w:rsidP="00565616">
      <w:pPr>
        <w:jc w:val="both"/>
      </w:pPr>
      <w:r>
        <w:t xml:space="preserve">В 2025году за счет средств бюджета </w:t>
      </w:r>
      <w:proofErr w:type="spellStart"/>
      <w:r>
        <w:t>Денисковичского</w:t>
      </w:r>
      <w:proofErr w:type="spellEnd"/>
      <w:r>
        <w:t xml:space="preserve"> сельского поселения произведены расходы:</w:t>
      </w:r>
    </w:p>
    <w:p w14:paraId="5D290376" w14:textId="77777777" w:rsidR="00565616" w:rsidRDefault="00565616" w:rsidP="00565616">
      <w:pPr>
        <w:jc w:val="both"/>
      </w:pPr>
      <w:r>
        <w:t>- общегосударственные вопросы   в сумме 1 676 224,92 руб.;</w:t>
      </w:r>
    </w:p>
    <w:p w14:paraId="09769AD7" w14:textId="77777777" w:rsidR="00565616" w:rsidRDefault="00565616" w:rsidP="00565616">
      <w:pPr>
        <w:jc w:val="both"/>
      </w:pPr>
      <w:r>
        <w:t>-  национальную оборону в сумме 164 151,00 руб.;</w:t>
      </w:r>
    </w:p>
    <w:p w14:paraId="261EDCD5" w14:textId="77777777" w:rsidR="00565616" w:rsidRDefault="00565616" w:rsidP="00565616">
      <w:pPr>
        <w:jc w:val="both"/>
      </w:pPr>
      <w:r>
        <w:t>-  национальную безопасность правоохранительную деятельность в сумме 4 981 ,70 руб.;</w:t>
      </w:r>
    </w:p>
    <w:p w14:paraId="090AB019" w14:textId="77777777" w:rsidR="00565616" w:rsidRDefault="00565616" w:rsidP="00565616">
      <w:pPr>
        <w:jc w:val="both"/>
      </w:pPr>
      <w:r>
        <w:t>-национальную экономику в сумме 121 660,00 руб.;</w:t>
      </w:r>
    </w:p>
    <w:p w14:paraId="7A1264F4" w14:textId="77777777" w:rsidR="00565616" w:rsidRDefault="00565616" w:rsidP="00565616">
      <w:pPr>
        <w:jc w:val="both"/>
      </w:pPr>
      <w:r>
        <w:t>-жилищно-коммунальное хозяйство в сумме 264 742,31 руб.;</w:t>
      </w:r>
    </w:p>
    <w:p w14:paraId="2EB7D57C" w14:textId="77777777" w:rsidR="00565616" w:rsidRDefault="00565616" w:rsidP="00565616">
      <w:pPr>
        <w:jc w:val="both"/>
      </w:pPr>
      <w:r>
        <w:t>-социальную политику в сумме 86 910,00 руб.</w:t>
      </w:r>
    </w:p>
    <w:p w14:paraId="46A490A3" w14:textId="7F2EA32F" w:rsidR="00565616" w:rsidRDefault="00565616" w:rsidP="00565616">
      <w:pPr>
        <w:jc w:val="both"/>
      </w:pPr>
      <w:r>
        <w:t xml:space="preserve">3. По результатам внешней проверки бюджетной отчетности, предоставленной в составе Отчета об исполнении бюджета </w:t>
      </w:r>
      <w:proofErr w:type="spellStart"/>
      <w:r>
        <w:t>Денисковичского</w:t>
      </w:r>
      <w:proofErr w:type="spellEnd"/>
      <w:r>
        <w:t xml:space="preserve"> сельского поселения за 2025год, Контрольно-счетная палата отмечает, что бюджетная отчетность по форме и содержанию в целом соответствует требованиям Инструкции 191н.</w:t>
      </w:r>
    </w:p>
    <w:p w14:paraId="2BDD840E" w14:textId="77777777" w:rsidR="00565616" w:rsidRDefault="00565616" w:rsidP="00565616">
      <w:pPr>
        <w:jc w:val="both"/>
      </w:pPr>
      <w:r>
        <w:t xml:space="preserve">                       По результатам проведения внешней проверки отчета об исполнении бюджета </w:t>
      </w:r>
      <w:proofErr w:type="spellStart"/>
      <w:r>
        <w:t>Спиридоновобудского</w:t>
      </w:r>
      <w:proofErr w:type="spellEnd"/>
      <w:r>
        <w:t xml:space="preserve"> сельского поселения Злынковского муниципального района Брянской области за 2025 год Контрольно-счетная палата Злынковского района отмечает: </w:t>
      </w:r>
    </w:p>
    <w:p w14:paraId="6C1FDB3C" w14:textId="2588B9E5" w:rsidR="00565616" w:rsidRDefault="00565616" w:rsidP="00565616">
      <w:pPr>
        <w:jc w:val="both"/>
      </w:pPr>
      <w:r>
        <w:t xml:space="preserve">1.Представленный  одновременно с  годовым Отчетом об исполнении бюджета </w:t>
      </w:r>
      <w:proofErr w:type="spellStart"/>
      <w:r>
        <w:t>Спиридоновобудского</w:t>
      </w:r>
      <w:proofErr w:type="spellEnd"/>
      <w:r>
        <w:t xml:space="preserve">  сельского  поселения Злынковского муниципального района Брянской области за 2025год - проект решения </w:t>
      </w:r>
      <w:proofErr w:type="spellStart"/>
      <w:r>
        <w:t>Спиридоновобудского</w:t>
      </w:r>
      <w:proofErr w:type="spellEnd"/>
      <w:r>
        <w:t xml:space="preserve">  сельского   Совета народных депутатов от «  » _____  2026  года №    «Об исполнении бюджета </w:t>
      </w:r>
      <w:proofErr w:type="spellStart"/>
      <w:r>
        <w:t>Спиридоновобудского</w:t>
      </w:r>
      <w:proofErr w:type="spellEnd"/>
      <w:r>
        <w:t xml:space="preserve">  сельского поселения Злынковского муниципального района Брянской области за 2025год» в целом  соотвествует требованиям ст.264.6 Бюджетного кодекса Российской Федерации ,которым утверждается  отчет об исполнении бюджета </w:t>
      </w:r>
      <w:proofErr w:type="spellStart"/>
      <w:r>
        <w:t>Спиридоновобудского</w:t>
      </w:r>
      <w:proofErr w:type="spellEnd"/>
      <w:r>
        <w:t xml:space="preserve">  сельского поселения за отчетный 2025 финансовый год с указанием общего объема доходов, расходов и дефицита (профицита) бюджета.</w:t>
      </w:r>
    </w:p>
    <w:p w14:paraId="1D2A77F2" w14:textId="77777777" w:rsidR="00565616" w:rsidRDefault="00565616" w:rsidP="00565616">
      <w:pPr>
        <w:jc w:val="both"/>
      </w:pPr>
      <w:r>
        <w:t xml:space="preserve">Отдельными приложениями к решению об исполнении бюджета </w:t>
      </w:r>
      <w:proofErr w:type="spellStart"/>
      <w:r>
        <w:t>Спиридоновобудского</w:t>
      </w:r>
      <w:proofErr w:type="spellEnd"/>
      <w:r>
        <w:t xml:space="preserve"> сельского поселения за отчетный 2025 финансовый год утверждаются показатели:</w:t>
      </w:r>
    </w:p>
    <w:p w14:paraId="01484F2B" w14:textId="77777777" w:rsidR="00565616" w:rsidRDefault="00565616" w:rsidP="00565616">
      <w:pPr>
        <w:jc w:val="both"/>
      </w:pPr>
      <w:r>
        <w:t>доходов бюджета по кодам классификации доходов бюджетов;</w:t>
      </w:r>
    </w:p>
    <w:p w14:paraId="4E11C657" w14:textId="77777777" w:rsidR="00565616" w:rsidRDefault="00565616" w:rsidP="00565616">
      <w:pPr>
        <w:jc w:val="both"/>
      </w:pPr>
      <w:r>
        <w:t>расходов бюджета по ведомственной структуре расходов соответствующего бюджета;</w:t>
      </w:r>
    </w:p>
    <w:p w14:paraId="1AF2C768" w14:textId="77777777" w:rsidR="00565616" w:rsidRDefault="00565616" w:rsidP="00565616">
      <w:pPr>
        <w:jc w:val="both"/>
      </w:pPr>
      <w:r>
        <w:t>расходов бюджета по разделам и подразделам классификации расходов бюджетов;</w:t>
      </w:r>
    </w:p>
    <w:p w14:paraId="0A068840" w14:textId="09505133" w:rsidR="00565616" w:rsidRDefault="00565616" w:rsidP="00565616">
      <w:pPr>
        <w:jc w:val="both"/>
      </w:pPr>
      <w:r>
        <w:t xml:space="preserve">источников финансирования дефицита бюджета по кодам классификации источников финансирования дефицитов бюджетов. В 2025году бюджет </w:t>
      </w:r>
      <w:proofErr w:type="spellStart"/>
      <w:r>
        <w:t>Спиридоновобудского</w:t>
      </w:r>
      <w:proofErr w:type="spellEnd"/>
      <w:r>
        <w:t xml:space="preserve"> сельского поселения исполнялся в соответствии с требованиями ст.215.1 Основы исполнения бюджета </w:t>
      </w:r>
      <w:r>
        <w:lastRenderedPageBreak/>
        <w:t>Бюджетного кодекса Российской Федерации. Организация исполнения бюджета осуществлялась Спиридоновобудской сельской администрацией- финансовым органом муниципального образования на основе сводной бюджетной росписи и кассового плана.</w:t>
      </w:r>
    </w:p>
    <w:p w14:paraId="1831845F" w14:textId="51A30B52" w:rsidR="00565616" w:rsidRDefault="00565616" w:rsidP="00565616">
      <w:pPr>
        <w:jc w:val="both"/>
      </w:pPr>
      <w:r>
        <w:t xml:space="preserve">2. По итогам 2025 года бюджет </w:t>
      </w:r>
      <w:proofErr w:type="spellStart"/>
      <w:r>
        <w:t>Спиридоновобудского</w:t>
      </w:r>
      <w:proofErr w:type="spellEnd"/>
      <w:r>
        <w:t xml:space="preserve"> сельского поселения по доходам исполнен в сумме 3 348 599,66 руб., по расходам бюджет </w:t>
      </w:r>
      <w:proofErr w:type="spellStart"/>
      <w:r>
        <w:t>Спиридоновобудского</w:t>
      </w:r>
      <w:proofErr w:type="spellEnd"/>
      <w:r>
        <w:t xml:space="preserve"> сельского поселения исполнен в сумме 3 413 430,77 руб., с превышением расходов над доходами (дефицит бюджета) в сумме 64 831,11 руб. Налоговые и неналоговые доходы исполнены в сумме 772 971,66 руб., что составляет от поступивших доходов в бюджет </w:t>
      </w:r>
      <w:proofErr w:type="spellStart"/>
      <w:r>
        <w:t>Спиридоновобудского</w:t>
      </w:r>
      <w:proofErr w:type="spellEnd"/>
      <w:r>
        <w:t xml:space="preserve"> сельского поселения 23,08 %.Безвозмездные поступления исполнены в сумме 2 575 628,00 руб., что составляет от поступивших доходов в бюджет </w:t>
      </w:r>
      <w:proofErr w:type="spellStart"/>
      <w:r>
        <w:t>Спиридоновобудского</w:t>
      </w:r>
      <w:proofErr w:type="spellEnd"/>
      <w:r>
        <w:t xml:space="preserve"> сельского поселения 76,92 %.В 2025году за счет средств бюджета </w:t>
      </w:r>
      <w:proofErr w:type="spellStart"/>
      <w:r>
        <w:t>Спиридоновобудского</w:t>
      </w:r>
      <w:proofErr w:type="spellEnd"/>
      <w:r>
        <w:t xml:space="preserve"> сельского поселения произведены расходы:</w:t>
      </w:r>
    </w:p>
    <w:p w14:paraId="3EAFDDB2" w14:textId="77777777" w:rsidR="00565616" w:rsidRDefault="00565616" w:rsidP="00565616">
      <w:pPr>
        <w:jc w:val="both"/>
      </w:pPr>
      <w:r>
        <w:t>- общегосударственные вопросы   в сумме 1 929 134,80 руб.;</w:t>
      </w:r>
    </w:p>
    <w:p w14:paraId="7BD8CB19" w14:textId="77777777" w:rsidR="00565616" w:rsidRDefault="00565616" w:rsidP="00565616">
      <w:pPr>
        <w:jc w:val="both"/>
      </w:pPr>
      <w:r>
        <w:t>- национальную оборону в сумме 164 151,00 руб.;</w:t>
      </w:r>
    </w:p>
    <w:p w14:paraId="46F4791D" w14:textId="77777777" w:rsidR="00565616" w:rsidRDefault="00565616" w:rsidP="00565616">
      <w:pPr>
        <w:jc w:val="both"/>
      </w:pPr>
      <w:r>
        <w:t>-национальную безопасность правоохранительную деятельность в сумме 593 362,43 руб.;</w:t>
      </w:r>
    </w:p>
    <w:p w14:paraId="2BD73144" w14:textId="77777777" w:rsidR="00565616" w:rsidRDefault="00565616" w:rsidP="00565616">
      <w:pPr>
        <w:jc w:val="both"/>
      </w:pPr>
      <w:r>
        <w:t>-национальную экономику в сумме 243 619,11 руб.;</w:t>
      </w:r>
    </w:p>
    <w:p w14:paraId="7989CE79" w14:textId="77777777" w:rsidR="00565616" w:rsidRDefault="00565616" w:rsidP="00565616">
      <w:pPr>
        <w:jc w:val="both"/>
      </w:pPr>
      <w:r>
        <w:t>-жилищно-коммунальное хозяйство в сумме 342 391,19 руб.;</w:t>
      </w:r>
    </w:p>
    <w:p w14:paraId="36C2F0D1" w14:textId="77777777" w:rsidR="00565616" w:rsidRDefault="00565616" w:rsidP="00565616">
      <w:pPr>
        <w:jc w:val="both"/>
      </w:pPr>
      <w:r>
        <w:t>-социальную политику в сумме 140 772,24 руб.</w:t>
      </w:r>
    </w:p>
    <w:p w14:paraId="32B34537" w14:textId="34A3E3A7" w:rsidR="00565616" w:rsidRDefault="00565616" w:rsidP="00565616">
      <w:pPr>
        <w:jc w:val="both"/>
      </w:pPr>
      <w:r>
        <w:t xml:space="preserve">Контрольно-счетная палата отмечает, низкий процент 9,30 исполнения доходов по доходному источнику «ДОХОДЫ ОТ ПРОДАЖИ МАТЕРИАЛЬНЫХ И НЕМАТЕРИАЛЬНЫХ </w:t>
      </w:r>
      <w:proofErr w:type="spellStart"/>
      <w:r>
        <w:t>АКТИВОВ».По</w:t>
      </w:r>
      <w:proofErr w:type="spellEnd"/>
      <w:r>
        <w:t xml:space="preserve"> результатам внешней проверки бюджетной отчетности, предоставленной в составе Отчета об исполнении бюджета </w:t>
      </w:r>
      <w:proofErr w:type="spellStart"/>
      <w:r>
        <w:t>Спиридоновобудского</w:t>
      </w:r>
      <w:proofErr w:type="spellEnd"/>
      <w:r>
        <w:t xml:space="preserve"> сельского поселения за 2025год, Контрольно-счетная палата отмечает, что бюджетная отчетность по форме и содержанию в целом соответствует требованиям Инструкции 191н.</w:t>
      </w:r>
    </w:p>
    <w:p w14:paraId="17DAB928" w14:textId="02C42B5E" w:rsidR="00565616" w:rsidRDefault="00565616" w:rsidP="00565616">
      <w:pPr>
        <w:jc w:val="both"/>
      </w:pPr>
      <w:r>
        <w:t xml:space="preserve">                       По результатам проведения внешней проверки отчета об исполнении бюджета </w:t>
      </w:r>
      <w:proofErr w:type="spellStart"/>
      <w:r>
        <w:t>Щербиничского</w:t>
      </w:r>
      <w:proofErr w:type="spellEnd"/>
      <w:r>
        <w:t xml:space="preserve"> сельского поселения Злынковского муниципального района Брянской области за 2025 год Контрольно-счетная палата Злынковского района отмечает: </w:t>
      </w:r>
    </w:p>
    <w:p w14:paraId="780EF5CB" w14:textId="5A87A3A2" w:rsidR="00565616" w:rsidRDefault="00565616" w:rsidP="00565616">
      <w:pPr>
        <w:jc w:val="both"/>
      </w:pPr>
      <w:r>
        <w:t xml:space="preserve">1.Представленный  одновременно с  годовым Отчетом об исполнении бюджета </w:t>
      </w:r>
      <w:proofErr w:type="spellStart"/>
      <w:r>
        <w:t>Щербиничского</w:t>
      </w:r>
      <w:proofErr w:type="spellEnd"/>
      <w:r>
        <w:t xml:space="preserve">   сельского  поселения Злынковского муниципального района Брянской области за 2025год - проект решения </w:t>
      </w:r>
      <w:proofErr w:type="spellStart"/>
      <w:r>
        <w:t>Щербиничского</w:t>
      </w:r>
      <w:proofErr w:type="spellEnd"/>
      <w:r>
        <w:t xml:space="preserve">  сельского   Совета народных депутатов от «  » _____  2026  года №    «Об исполнении бюджета </w:t>
      </w:r>
      <w:proofErr w:type="spellStart"/>
      <w:r>
        <w:t>Щербиничского</w:t>
      </w:r>
      <w:proofErr w:type="spellEnd"/>
      <w:r>
        <w:t xml:space="preserve">   сельского поселения Злынковского муниципального района Брянской области за 2025год» в целом  соотвествует требованиям ст.264.6 Бюджетного кодекса Российской Федерации ,которым утверждается отчет об исполнении местного бюджета за отчетный финансовый год с указанием общего объема доходов, расходов и дефицита (профицита) бюджета.  Отдельными приложениями к решению об исполнении бюджета </w:t>
      </w:r>
      <w:proofErr w:type="spellStart"/>
      <w:r>
        <w:t>Щербиничского</w:t>
      </w:r>
      <w:proofErr w:type="spellEnd"/>
      <w:r>
        <w:t xml:space="preserve"> сельского поселения за отчетный 2025 финансовый год утверждаются показатели:</w:t>
      </w:r>
    </w:p>
    <w:p w14:paraId="70F871D1" w14:textId="77777777" w:rsidR="00565616" w:rsidRDefault="00565616" w:rsidP="00565616">
      <w:pPr>
        <w:jc w:val="both"/>
      </w:pPr>
      <w:r>
        <w:t>доходов бюджета по кодам классификации доходов бюджетов;</w:t>
      </w:r>
    </w:p>
    <w:p w14:paraId="06334F8C" w14:textId="77777777" w:rsidR="00565616" w:rsidRDefault="00565616" w:rsidP="00565616">
      <w:pPr>
        <w:jc w:val="both"/>
      </w:pPr>
      <w:r>
        <w:t>расходов бюджета по ведомственной структуре расходов соответствующего бюджета;</w:t>
      </w:r>
    </w:p>
    <w:p w14:paraId="797F61A2" w14:textId="77777777" w:rsidR="00565616" w:rsidRDefault="00565616" w:rsidP="00565616">
      <w:pPr>
        <w:jc w:val="both"/>
      </w:pPr>
      <w:r>
        <w:t>расходов бюджета по разделам и подразделам классификации расходов бюджетов;</w:t>
      </w:r>
    </w:p>
    <w:p w14:paraId="26D17166" w14:textId="77777777" w:rsidR="00565616" w:rsidRDefault="00565616" w:rsidP="00565616">
      <w:pPr>
        <w:jc w:val="both"/>
      </w:pPr>
      <w:r>
        <w:t xml:space="preserve">источников финансирования дефицита бюджета по кодам классификации источников финансирования дефицитов бюджетов. </w:t>
      </w:r>
    </w:p>
    <w:p w14:paraId="4BF81F1C" w14:textId="77777777" w:rsidR="00565616" w:rsidRDefault="00565616" w:rsidP="00565616">
      <w:pPr>
        <w:jc w:val="both"/>
      </w:pPr>
      <w:r>
        <w:t xml:space="preserve">В 2025году бюджет </w:t>
      </w:r>
      <w:proofErr w:type="spellStart"/>
      <w:r>
        <w:t>Щербиничского</w:t>
      </w:r>
      <w:proofErr w:type="spellEnd"/>
      <w:r>
        <w:t xml:space="preserve"> сельского поселения исполнялся в соответствии с требованиями ст.215.1 Основы исполнения бюджета Бюджетного кодекса Российской Федерации. </w:t>
      </w:r>
      <w:r>
        <w:lastRenderedPageBreak/>
        <w:t xml:space="preserve">Организация исполнения бюджета осуществлялась </w:t>
      </w:r>
      <w:proofErr w:type="spellStart"/>
      <w:r>
        <w:t>Щербиничской</w:t>
      </w:r>
      <w:proofErr w:type="spellEnd"/>
      <w:r>
        <w:t xml:space="preserve"> сельской администрацией- финансовым органом муниципального образования на основе сводной бюджетной росписи и кассового плана.</w:t>
      </w:r>
    </w:p>
    <w:p w14:paraId="0A69E5A8" w14:textId="6F68F15D" w:rsidR="00565616" w:rsidRDefault="00565616" w:rsidP="00565616">
      <w:pPr>
        <w:jc w:val="both"/>
      </w:pPr>
      <w:r>
        <w:t xml:space="preserve">2. По итогам 2025 года бюджет </w:t>
      </w:r>
      <w:proofErr w:type="spellStart"/>
      <w:r>
        <w:t>Щербиничского</w:t>
      </w:r>
      <w:proofErr w:type="spellEnd"/>
      <w:r>
        <w:t xml:space="preserve"> сельского поселения по доходам исполнен в сумме 3 007 622,38 руб., по расходам бюджет </w:t>
      </w:r>
      <w:proofErr w:type="spellStart"/>
      <w:r>
        <w:t>Щербиничского</w:t>
      </w:r>
      <w:proofErr w:type="spellEnd"/>
      <w:r>
        <w:t xml:space="preserve"> сельского поселения исполнен в сумме 3 015 709,843 413 430,77 руб., с превышением расходов над доходами (дефицит бюджета) в сумме 8 087,46 руб. Налоговые и неналоговые доходы исполнены в сумме 1 132 748,38 руб., что составляет от поступивших доходов в бюджет </w:t>
      </w:r>
      <w:proofErr w:type="spellStart"/>
      <w:r>
        <w:t>Щербиничского</w:t>
      </w:r>
      <w:proofErr w:type="spellEnd"/>
      <w:r>
        <w:t xml:space="preserve"> сельского поселения 37,66 %.Безвозмездные поступления исполнены в сумме 1 874 874,00 руб., что составляет от поступивших доходов в бюджет </w:t>
      </w:r>
      <w:proofErr w:type="spellStart"/>
      <w:r>
        <w:t>Щербиничского</w:t>
      </w:r>
      <w:proofErr w:type="spellEnd"/>
      <w:r>
        <w:t xml:space="preserve"> сельского поселения 62,33 %. Расходная часть бюджета </w:t>
      </w:r>
      <w:proofErr w:type="spellStart"/>
      <w:r>
        <w:t>Щербиничского</w:t>
      </w:r>
      <w:proofErr w:type="spellEnd"/>
      <w:r>
        <w:t xml:space="preserve"> сельского поселения исполнена в сумме 3 015 709,84 рублей, что составляет 95,76 % плановых назначений, наибольший удельный вес 63,83 % в структуре расходов составляют расходы по разделу 01 «Общегосударственные вопросы».</w:t>
      </w:r>
    </w:p>
    <w:p w14:paraId="1B9C1901" w14:textId="76E1C9A2" w:rsidR="00565616" w:rsidRDefault="00565616" w:rsidP="00565616">
      <w:pPr>
        <w:jc w:val="both"/>
      </w:pPr>
      <w:r>
        <w:t xml:space="preserve">3. По результатам внешней проверки бюджетной отчетности, представленной в составе Отчета об исполнении бюджета </w:t>
      </w:r>
      <w:proofErr w:type="spellStart"/>
      <w:r>
        <w:t>Щербиничского</w:t>
      </w:r>
      <w:proofErr w:type="spellEnd"/>
      <w:r>
        <w:t xml:space="preserve"> сельского поселения за 2025год, Контрольно-счетная палата отмечает, что бюджетная отчетность по форме и содержанию в целом соответствует требованиям Инструкции 191н.</w:t>
      </w:r>
    </w:p>
    <w:p w14:paraId="00686F7D" w14:textId="77777777" w:rsidR="00F6629A" w:rsidRDefault="00F6629A" w:rsidP="00F6629A">
      <w:pPr>
        <w:jc w:val="both"/>
      </w:pPr>
      <w:r>
        <w:t xml:space="preserve">                   По результатам проведения внешней проверки отчета об исполнении бюджета </w:t>
      </w:r>
      <w:proofErr w:type="spellStart"/>
      <w:r>
        <w:t>Роговского</w:t>
      </w:r>
      <w:proofErr w:type="spellEnd"/>
      <w:r>
        <w:t xml:space="preserve"> сельского поселения Злынковского муниципального района Брянской области за 2025 год Контрольно-счетная палата Злынковского района отмечает: </w:t>
      </w:r>
    </w:p>
    <w:p w14:paraId="5EBD1DAB" w14:textId="0D9E5067" w:rsidR="00F6629A" w:rsidRDefault="00F6629A" w:rsidP="00F6629A">
      <w:pPr>
        <w:jc w:val="both"/>
      </w:pPr>
      <w:r>
        <w:t xml:space="preserve">1.Представленный  одновременно с  Отчетом об исполнении бюджета </w:t>
      </w:r>
      <w:proofErr w:type="spellStart"/>
      <w:r>
        <w:t>Роговского</w:t>
      </w:r>
      <w:proofErr w:type="spellEnd"/>
      <w:r>
        <w:t xml:space="preserve">  сельского  поселения Злынковского муниципального района Брянской области за 2025год - проект решения </w:t>
      </w:r>
      <w:proofErr w:type="spellStart"/>
      <w:r>
        <w:t>Роговского</w:t>
      </w:r>
      <w:proofErr w:type="spellEnd"/>
      <w:r>
        <w:t xml:space="preserve">  сельского   Совета народных депутатов от «  » _____  2026  года №    «Об исполнении бюджета </w:t>
      </w:r>
      <w:proofErr w:type="spellStart"/>
      <w:r>
        <w:t>Роговского</w:t>
      </w:r>
      <w:proofErr w:type="spellEnd"/>
      <w:r>
        <w:t xml:space="preserve">    сельского поселения Злынковского муниципального района Брянской области за 2025год» в целом  соотвествует требованиям ст.264.6 Бюджетного кодекса Российской Федерации. Проектом решения о бюджете утверждается отчет об исполнении местного бюджета за отчетный финансовый год с указанием общего объема доходов, расходов и дефицита (профицита) бюджета.  Отдельными приложениями к проекту решению об исполнении бюджета </w:t>
      </w:r>
      <w:proofErr w:type="spellStart"/>
      <w:r>
        <w:t>Роговского</w:t>
      </w:r>
      <w:proofErr w:type="spellEnd"/>
      <w:r>
        <w:t xml:space="preserve"> сельского поселения за отчетный 2025 финансовый год утверждаются показатели:</w:t>
      </w:r>
    </w:p>
    <w:p w14:paraId="18281758" w14:textId="77777777" w:rsidR="00F6629A" w:rsidRDefault="00F6629A" w:rsidP="00F6629A">
      <w:pPr>
        <w:jc w:val="both"/>
      </w:pPr>
      <w:r>
        <w:t>доходов бюджета по кодам классификации доходов бюджетов;</w:t>
      </w:r>
    </w:p>
    <w:p w14:paraId="551445DD" w14:textId="77777777" w:rsidR="00F6629A" w:rsidRDefault="00F6629A" w:rsidP="00F6629A">
      <w:pPr>
        <w:jc w:val="both"/>
      </w:pPr>
      <w:r>
        <w:t>расходов бюджета по ведомственной структуре расходов соответствующего бюджета;</w:t>
      </w:r>
    </w:p>
    <w:p w14:paraId="05C90049" w14:textId="77777777" w:rsidR="00F6629A" w:rsidRDefault="00F6629A" w:rsidP="00F6629A">
      <w:pPr>
        <w:jc w:val="both"/>
      </w:pPr>
      <w:r>
        <w:t>расходов бюджета по разделам и подразделам классификации расходов бюджетов;</w:t>
      </w:r>
    </w:p>
    <w:p w14:paraId="66D487E6" w14:textId="0D7F3E70" w:rsidR="00F6629A" w:rsidRDefault="00F6629A" w:rsidP="00F6629A">
      <w:pPr>
        <w:jc w:val="both"/>
      </w:pPr>
      <w:r>
        <w:t xml:space="preserve">источников финансирования дефицита бюджета по кодам классификации источников финансирования дефицитов бюджетов. В 2025году бюджет </w:t>
      </w:r>
      <w:proofErr w:type="spellStart"/>
      <w:r>
        <w:t>Роговского</w:t>
      </w:r>
      <w:proofErr w:type="spellEnd"/>
      <w:r>
        <w:t xml:space="preserve"> сельского поселения исполнялся в соответствии с требованиями ст.215.1 «Основы исполнения бюджета» Бюджетного кодекса Российской Федерации. Организация исполнения бюджета осуществлялась Роговской сельской администрацией- финансовым органом муниципального образования на основе сводной бюджетной росписи и кассового плана.</w:t>
      </w:r>
    </w:p>
    <w:p w14:paraId="4FCA10AC" w14:textId="389B9CCF" w:rsidR="00F6629A" w:rsidRDefault="00F84D65" w:rsidP="00F6629A">
      <w:pPr>
        <w:jc w:val="both"/>
      </w:pPr>
      <w:r>
        <w:t>2</w:t>
      </w:r>
      <w:r w:rsidR="00F6629A">
        <w:t xml:space="preserve"> По итогам 2025 года бюджет </w:t>
      </w:r>
      <w:proofErr w:type="spellStart"/>
      <w:r w:rsidR="00F6629A">
        <w:t>Роговского</w:t>
      </w:r>
      <w:proofErr w:type="spellEnd"/>
      <w:r w:rsidR="00F6629A">
        <w:t xml:space="preserve"> сельского поселения по доходам исполнен в сумме 2 579 702,51 руб., по расходам исполнен в сумме 2 650 901,86 руб., с превышением расходов над доходами (дефицит бюджета) в сумме 71 199,35 руб. Налоговые и неналоговые доходы исполнены в сумме 543 623,51 руб., что составляет 21,07 % от общего объема поступивших доходов в местный бюджет. Безвозмездные поступления исполнены в сумме 2 036 079,00 руб., что составляет от поступивших доходов в бюджет </w:t>
      </w:r>
      <w:proofErr w:type="spellStart"/>
      <w:r w:rsidR="00F6629A">
        <w:t>Роговского</w:t>
      </w:r>
      <w:proofErr w:type="spellEnd"/>
      <w:r w:rsidR="00F6629A">
        <w:t xml:space="preserve"> сельского поселения 78,93 %. Расходная часть бюджета </w:t>
      </w:r>
      <w:proofErr w:type="spellStart"/>
      <w:r w:rsidR="00F6629A">
        <w:t>Роговского</w:t>
      </w:r>
      <w:proofErr w:type="spellEnd"/>
      <w:r w:rsidR="00F6629A">
        <w:t xml:space="preserve"> сельского поселения исполнена в сумме 2 650 901,86 рублей, что составляет 97,81 % от </w:t>
      </w:r>
      <w:r w:rsidR="00F6629A">
        <w:lastRenderedPageBreak/>
        <w:t>плановых назначений. Наибольший удельный вес 68,52 % в структуре расходов составляют расходы по разделу 01 «Общегосударственные вопросы».</w:t>
      </w:r>
    </w:p>
    <w:p w14:paraId="15EE7127" w14:textId="22B968DD" w:rsidR="00F6629A" w:rsidRDefault="00F6629A" w:rsidP="00F6629A">
      <w:pPr>
        <w:jc w:val="both"/>
      </w:pPr>
      <w:r>
        <w:t xml:space="preserve">3. Отчет об исполнении бюджета </w:t>
      </w:r>
      <w:proofErr w:type="spellStart"/>
      <w:r>
        <w:t>Роговского</w:t>
      </w:r>
      <w:proofErr w:type="spellEnd"/>
      <w:r>
        <w:t xml:space="preserve"> сельского поселения за 2025год в целом соотвествует требованиям Бюджетного кодекса Российской Федерации и муниципальных правовых актов   </w:t>
      </w:r>
      <w:proofErr w:type="spellStart"/>
      <w:r>
        <w:t>Роговского</w:t>
      </w:r>
      <w:proofErr w:type="spellEnd"/>
      <w:r>
        <w:t xml:space="preserve"> сельского поселения</w:t>
      </w:r>
      <w:r w:rsidR="00F84D65">
        <w:t>.</w:t>
      </w:r>
    </w:p>
    <w:p w14:paraId="3DF89EC8" w14:textId="5EF3D293" w:rsidR="00F84D65" w:rsidRDefault="00F84D65" w:rsidP="00F6629A">
      <w:pPr>
        <w:jc w:val="both"/>
      </w:pPr>
      <w:r>
        <w:t xml:space="preserve">По результатам проведения </w:t>
      </w:r>
      <w:r w:rsidRPr="00F84D65">
        <w:t>экспертно-аналитического мероприятия «Внешняя проверка годовых отчетов об исполнении бюджетов городских и сельских поселений Злынковского муниципального района Брянской области за 2025 год» (6 поселений)»</w:t>
      </w:r>
      <w:r>
        <w:t xml:space="preserve"> Контрольно-счетной палатой рекомендовано представительным органам городских и сельских поселений Злынковского муниципального района Брянской области рассмотрение проектов решений  представительных органов об утверждении отчетов об исполнении  местных бюджетов за 2025год. В адрес руководителей органов местного самоуправления городских и сельских поселений Злынковского муниципального района направлено 12 информационных писем и 12 заключений Контрольно-счетной палаты на годовые отчеты об исполнении местных бюджетов за 2025год. В адрес Прокуратуры Злынковского района направлена информация о результатах проведения</w:t>
      </w:r>
      <w:r w:rsidRPr="00F84D65">
        <w:t xml:space="preserve"> экспертно-аналитического мероприятия «Внешняя проверка годовых отчетов об исполнении бюджетов городских и сельских поселений Злынковского муниципального района Брянской области за 2025 год» (6 поселений)»</w:t>
      </w:r>
    </w:p>
    <w:p w14:paraId="4F013666" w14:textId="33324495" w:rsidR="00F6629A" w:rsidRDefault="00F84D65" w:rsidP="00A7011C">
      <w:pPr>
        <w:pStyle w:val="a3"/>
      </w:pPr>
      <w:r>
        <w:t>Председатель</w:t>
      </w:r>
      <w:r w:rsidR="00F6629A">
        <w:t xml:space="preserve">                    </w:t>
      </w:r>
    </w:p>
    <w:p w14:paraId="181D2DF4" w14:textId="77777777" w:rsidR="00BA22A7" w:rsidRDefault="00BA22A7" w:rsidP="00A7011C">
      <w:pPr>
        <w:pStyle w:val="a3"/>
      </w:pPr>
      <w:r>
        <w:t>Контрольно-счетной палаты</w:t>
      </w:r>
    </w:p>
    <w:p w14:paraId="3278B864" w14:textId="77777777" w:rsidR="00BA22A7" w:rsidRDefault="00BA22A7" w:rsidP="00A7011C">
      <w:pPr>
        <w:pStyle w:val="a3"/>
      </w:pPr>
      <w:r>
        <w:t>Злынковского района               Ефименко В.И.</w:t>
      </w:r>
    </w:p>
    <w:p w14:paraId="1E079FA2" w14:textId="32E16B17" w:rsidR="00BA22A7" w:rsidRDefault="00867EA0" w:rsidP="00A7011C">
      <w:pPr>
        <w:pStyle w:val="a3"/>
      </w:pPr>
      <w:r>
        <w:t>19.05.2026г.</w:t>
      </w:r>
    </w:p>
    <w:p w14:paraId="22B1C4AB" w14:textId="77777777" w:rsidR="00B035AC" w:rsidRDefault="00B035AC" w:rsidP="00A7011C">
      <w:pPr>
        <w:pStyle w:val="a3"/>
      </w:pPr>
    </w:p>
    <w:sectPr w:rsidR="00B035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30E"/>
    <w:rsid w:val="00003A1A"/>
    <w:rsid w:val="00085642"/>
    <w:rsid w:val="0009042A"/>
    <w:rsid w:val="000C459B"/>
    <w:rsid w:val="00172FF2"/>
    <w:rsid w:val="00287AB5"/>
    <w:rsid w:val="003E12F9"/>
    <w:rsid w:val="004239F2"/>
    <w:rsid w:val="00565616"/>
    <w:rsid w:val="005A2F98"/>
    <w:rsid w:val="005C7DB8"/>
    <w:rsid w:val="005F0E20"/>
    <w:rsid w:val="00677178"/>
    <w:rsid w:val="00816D6B"/>
    <w:rsid w:val="00833756"/>
    <w:rsid w:val="00867EA0"/>
    <w:rsid w:val="00911314"/>
    <w:rsid w:val="00A7011C"/>
    <w:rsid w:val="00B035AC"/>
    <w:rsid w:val="00BA22A7"/>
    <w:rsid w:val="00C142A3"/>
    <w:rsid w:val="00C47F11"/>
    <w:rsid w:val="00D2630E"/>
    <w:rsid w:val="00F6629A"/>
    <w:rsid w:val="00F83CC8"/>
    <w:rsid w:val="00F84D65"/>
    <w:rsid w:val="00FB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3C6FF"/>
  <w15:chartTrackingRefBased/>
  <w15:docId w15:val="{A425B142-A8D8-468D-9F65-326D1F730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7E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7</Pages>
  <Words>3243</Words>
  <Characters>18491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2026-05-19T05:59:00Z</dcterms:created>
  <dcterms:modified xsi:type="dcterms:W3CDTF">2026-05-19T07:26:00Z</dcterms:modified>
</cp:coreProperties>
</file>